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0" w:firstLine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Name: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 xml:space="preserve">Iddi Salum Haji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Nationality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  <w:tab/>
        <w:t xml:space="preserve">Tanzanian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Place of Birth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  <w:tab/>
        <w:t xml:space="preserve">Zanzibar, Tanzania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Date of Birth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</w:t>
        <w:tab/>
        <w:tab/>
        <w:tab/>
        <w:t xml:space="preserve">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June 1973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Gender &amp; Marital Status: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Male, Married</w:t>
      </w:r>
    </w:p>
    <w:p w:rsidR="00000000" w:rsidDel="00000000" w:rsidP="00000000" w:rsidRDefault="00000000" w:rsidRPr="00000000" w14:paraId="00000008">
      <w:pPr>
        <w:spacing w:before="240" w:lineRule="auto"/>
        <w:ind w:left="-90" w:firstLine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Current Position: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Lecturer at Accounting and Finance Department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before="240" w:lineRule="auto"/>
        <w:ind w:left="-90" w:hanging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Academic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Doctor Degree of Economics in Industrial Economics with Concentration in Capital Market and Financial Engineering. 2014 –Wuhan University o Technology.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Master of Science (Finance), 2005 Strathclyde University U.K.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BBA, (ACCOUNTING&amp; FINANCE), 1998 – 2000 Zanzibar University – Tanzania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Advanced Certificate of Secondary Education, 1992-1994 Lumumba Secondary School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Certificate of Secondary Education Jan 1991-November1991 Lumumba Secondary School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Secondary education 1988-1990, Hamamni Secondary School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Primary education 1980-1987, Shaurimoyo Primary School</w:t>
      </w:r>
    </w:p>
    <w:p w:rsidR="00000000" w:rsidDel="00000000" w:rsidP="00000000" w:rsidRDefault="00000000" w:rsidRPr="00000000" w14:paraId="00000011">
      <w:pPr>
        <w:ind w:left="-9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-90" w:hanging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Short Course &amp; Seminar Attended: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Economic Management and Budget Analysis by ESRF, August 2019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Training on curriculum development delivered by TCU 2017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Training on curriculum development delivered by NACTE 2016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Training on Quality on preparation Assurances report  June 2016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Microsoft Excel Training for Costing Exercise, June 2008, Zanzibar.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Training of Trainers Course on Poverty Analysis, March 2007, Zanzibar.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Microsoft Power Point Presentation Techniques March 2007, Zanzibar.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Quickbooks 2005, August 2007, Zanzibar.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Tally Accounting package ,February 2009,Dar-es -Salaam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Intensive Government Accounting and Procurement Advancement programme. March 2002, Zanzibar.</w:t>
      </w:r>
    </w:p>
    <w:p w:rsidR="00000000" w:rsidDel="00000000" w:rsidP="00000000" w:rsidRDefault="00000000" w:rsidRPr="00000000" w14:paraId="0000001D">
      <w:pPr>
        <w:spacing w:before="240" w:lineRule="auto"/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ind w:left="-9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Working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Dean of the School of Business of the State University of Zanzibar starting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July 2017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Acting Principal from 11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July 2016 to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August 2016, Zanzibar Institute of Financial Administration. 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Chief Academic Officer from 2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March 2015 to 30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June 2017, Zanzibar Institute of Financial Administration. 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Acting Head of Department of General Studies and Short courses from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September 2014 to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March 2015 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Instructor of Accounting, finance, entrepreneurship and Mathematics subjects starting August 2002 to .., School of Business-SUZA (formerly Zanzibar Institute of Financial Administration)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Part-time Instructor at Zanzibar Institute of Tourism Development, 2007 to 2011.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Part-time Instructor at Zanzibar University, 2004 to 2006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-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numPr>
          <w:ilvl w:val="0"/>
          <w:numId w:val="1"/>
        </w:numPr>
        <w:ind w:left="-9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Publications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Comparison of the Energy Policies in Developing Countries: a Case of Tanzania and China. The 2013 International Conference on Advances in Social Science, Humanities and Management (ASSHM2013) December 14-15, 2013 Guangzhou-China. Atlantis Press ISBN (on-line) 978-90-78677-93-2 available at http://www.atlantispress.com/php/download_paper.php?id=10604%E2%80%8E</w:t>
      </w:r>
    </w:p>
    <w:p w:rsidR="00000000" w:rsidDel="00000000" w:rsidP="00000000" w:rsidRDefault="00000000" w:rsidRPr="00000000" w14:paraId="00000029">
      <w:pPr>
        <w:ind w:left="-9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Stock Market Development Variables and Economic Growth Variables have a similar Relationship in Different Countries? The Thirteenth Wuhan International Conference on E-Business. May31-June 1, 2014. Alfred University Press. ISBN 978-0-9800510-7-0.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Relationship of the Stock Market Prices on Exchange Rate and Market capitalisation: the Case Dar es Salaam Stock Exchange in Tanzania. Research Journal of Finance and Accounting ISSN 2222-1697 (Paper) ISSN 2222-2847 (Online) Vol.5, No.10, 2014.Available at:http://www.iiste.org/Journals/index.php/RJFA/article/view/13062/13608.</w:t>
      </w:r>
    </w:p>
    <w:p w:rsidR="00000000" w:rsidDel="00000000" w:rsidP="00000000" w:rsidRDefault="00000000" w:rsidRPr="00000000" w14:paraId="0000002D">
      <w:pPr>
        <w:ind w:left="-9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Relationship between Capital Market Development and Economic Growth: The Case of Bangladesh. International Conference of Information Science and Management Engineering Volume: 62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Haji, Iddi &amp; Jianguo, W. (2014). The relationship between capital market development and economic growth: the case of Bangladesh. 1445-1450. 10.2495/ISME20141912.)</w:t>
      </w:r>
    </w:p>
    <w:p w:rsidR="00000000" w:rsidDel="00000000" w:rsidP="00000000" w:rsidRDefault="00000000" w:rsidRPr="00000000" w14:paraId="0000003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Mashindano,O., Shaame, AJ., Haji,IS., Msaraka,SS., Rajab, MJ.and Abeid, AR (2009) Policy Brief: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Status of human development in Zanzibar.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UNDP.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Participation in Zanzibar Human Development Report 2009: Towards pro poor Growth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Mushi, DP., Ali, S.S and Haji, IS (2009), MKUZA Financing and Strategic Allocation of Resources into Areas that Support Pro-Poor Growth (Draft Report)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90" w:right="0" w:firstLine="4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numPr>
          <w:ilvl w:val="0"/>
          <w:numId w:val="1"/>
        </w:numPr>
        <w:ind w:left="-9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Facilitator of entrepreneurship and Business training from 2014 to date.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Facilitator of Monitoring and evaluation course</w:t>
      </w:r>
    </w:p>
    <w:p w:rsidR="00000000" w:rsidDel="00000000" w:rsidP="00000000" w:rsidRDefault="00000000" w:rsidRPr="00000000" w14:paraId="0000003B">
      <w:pPr>
        <w:ind w:left="-9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ind w:left="-90" w:hanging="360"/>
        <w:jc w:val="both"/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Consultation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Zanzibar Broadcasting Corporation (ZBC), Corporate Strategic Plan (2017/18-2021/22) ,2017</w:t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The Feasibility Study of The Zanzibar Broadcasting Corporation (ZBC), 2017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Proposal For The Restructuring Of Zanzibar Broadcasting Corporation, 2017</w:t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the Cost Benefit Analysis for Mv. Mapinduzi II for the voyage of Moroni 2016/2017</w:t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Zanzibar State Trading Corporation, Dar es Salaam Branch Restructuring, 2015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the training needs Assessments President’s Office,2014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before="240" w:lineRule="auto"/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SACCOS Operational Manual for the Department of Cooperatives Zanzibar, 2013/14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before="240" w:lineRule="auto"/>
        <w:ind w:left="36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Accounting manual Zanzibar Revenue Board, 2011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Final Accounts of Zanzibar Electricity Corporation, 2010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 Background paper on Ecotourism and natural Resource base for Zanzibar Human Development Report ,2009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Participation in Mkuza Costing Phase I &amp;II in 2008.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Final Accounts of Zanzibar Institute of Financial Administration, 2006 2011.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before="240" w:lineRule="auto"/>
        <w:ind w:left="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Preparation of Accounting manual Zanzibar Shipping Corporation, 2002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-9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-9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Other experiences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Member of the Advisory council of the Bank of Tanzania Training Institute from 20</w:t>
      </w:r>
      <w:r w:rsidDel="00000000" w:rsidR="00000000" w:rsidRPr="00000000">
        <w:rPr>
          <w:rFonts w:ascii="Quattrocento Sans" w:cs="Quattrocento Sans" w:eastAsia="Quattrocento Sans" w:hAnsi="Quattrocento Sans"/>
          <w:sz w:val="24"/>
          <w:szCs w:val="24"/>
          <w:vertAlign w:val="baseline"/>
          <w:rtl w:val="0"/>
        </w:rPr>
        <w:t xml:space="preserve">19 to 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Spread sheet (Excel)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Word processing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QuickBooks (accounting package)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Tally ( accounting package)</w:t>
      </w:r>
    </w:p>
    <w:p w:rsidR="00000000" w:rsidDel="00000000" w:rsidP="00000000" w:rsidRDefault="00000000" w:rsidRPr="00000000" w14:paraId="00000051">
      <w:pPr>
        <w:ind w:left="-9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9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Analysis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SPSS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MINITAB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before="240" w:lineRule="auto"/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Excel as tool of analysis</w:t>
      </w:r>
    </w:p>
    <w:p w:rsidR="00000000" w:rsidDel="00000000" w:rsidP="00000000" w:rsidRDefault="00000000" w:rsidRPr="00000000" w14:paraId="00000056">
      <w:pPr>
        <w:ind w:left="-90" w:firstLine="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-90" w:hanging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Hobbies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before="240" w:lineRule="auto"/>
        <w:ind w:left="-90" w:firstLine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Reading and traveling,</w:t>
      </w:r>
    </w:p>
    <w:p w:rsidR="00000000" w:rsidDel="00000000" w:rsidP="00000000" w:rsidRDefault="00000000" w:rsidRPr="00000000" w14:paraId="00000059">
      <w:pPr>
        <w:ind w:left="-90" w:firstLine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-90" w:hanging="36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Contact Address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5B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School Of Business of the State University of Zanzibar  </w:t>
      </w:r>
    </w:p>
    <w:p w:rsidR="00000000" w:rsidDel="00000000" w:rsidP="00000000" w:rsidRDefault="00000000" w:rsidRPr="00000000" w14:paraId="0000005C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Chwaka, Zanzibar, Tanzania</w:t>
        <w:tab/>
      </w:r>
    </w:p>
    <w:p w:rsidR="00000000" w:rsidDel="00000000" w:rsidP="00000000" w:rsidRDefault="00000000" w:rsidRPr="00000000" w14:paraId="0000005D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P. O. Box 146</w:t>
      </w:r>
    </w:p>
    <w:p w:rsidR="00000000" w:rsidDel="00000000" w:rsidP="00000000" w:rsidRDefault="00000000" w:rsidRPr="00000000" w14:paraId="0000005E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Telephone +255777711140 </w:t>
      </w:r>
    </w:p>
    <w:p w:rsidR="00000000" w:rsidDel="00000000" w:rsidP="00000000" w:rsidRDefault="00000000" w:rsidRPr="00000000" w14:paraId="0000005F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vertAlign w:val="baseline"/>
            <w:rtl w:val="0"/>
          </w:rPr>
          <w:t xml:space="preserve">hajiis111@gmail.com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: </w:t>
      </w:r>
      <w:r w:rsidDel="00000000" w:rsidR="00000000" w:rsidRPr="00000000">
        <w:rPr>
          <w:sz w:val="24"/>
          <w:szCs w:val="24"/>
          <w:rtl w:val="0"/>
        </w:rPr>
        <w:t xml:space="preserve">iddi.salum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@suza.ac.tz </w:t>
      </w:r>
    </w:p>
    <w:p w:rsidR="00000000" w:rsidDel="00000000" w:rsidP="00000000" w:rsidRDefault="00000000" w:rsidRPr="00000000" w14:paraId="00000061">
      <w:pPr>
        <w:ind w:left="-90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: iddisalum2001@yahoo.com</w:t>
      </w:r>
    </w:p>
    <w:sectPr>
      <w:footerReference r:id="rId8" w:type="default"/>
      <w:footerReference r:id="rId9" w:type="even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smallCaps w:val="0"/>
        <w:strike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360"/>
    </w:pPr>
    <w:rPr>
      <w:rFonts w:ascii="Comic Sans MS" w:cs="Comic Sans MS" w:eastAsia="Comic Sans MS" w:hAnsi="Comic Sans MS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textDirection w:val="btLr"/>
      <w:textAlignment w:val="top"/>
      <w:outlineLvl w:val="0"/>
    </w:pPr>
    <w:rPr>
      <w:rFonts w:ascii="Comic Sans MS" w:hAnsi="Comic Sans MS"/>
      <w:b w:val="1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Indent">
    <w:name w:val="Body Text Indent"/>
    <w:basedOn w:val="Normal"/>
    <w:next w:val="BodyTextIndent"/>
    <w:autoRedefine w:val="0"/>
    <w:hidden w:val="0"/>
    <w:qFormat w:val="0"/>
    <w:pPr>
      <w:suppressAutoHyphens w:val="1"/>
      <w:spacing w:line="1" w:lineRule="atLeast"/>
      <w:ind w:left="360" w:leftChars="-1" w:rightChars="0" w:firstLine="6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line="1" w:lineRule="atLeast"/>
      <w:ind w:left="720" w:leftChars="-1" w:rightChars="0" w:hanging="360" w:firstLineChars="-1"/>
      <w:textDirection w:val="btLr"/>
      <w:textAlignment w:val="top"/>
      <w:outlineLvl w:val="0"/>
    </w:pPr>
    <w:rPr>
      <w:rFonts w:ascii="Comic Sans MS" w:hAnsi="Comic Sans MS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tyle1">
    <w:name w:val="Style1"/>
    <w:basedOn w:val="Normal"/>
    <w:next w:val="Style1"/>
    <w:autoRedefine w:val="0"/>
    <w:hidden w:val="0"/>
    <w:qFormat w:val="0"/>
    <w:pPr>
      <w:numPr>
        <w:ilvl w:val="0"/>
        <w:numId w:val="9"/>
      </w:numPr>
      <w:tabs>
        <w:tab w:val="clear" w:pos="1080"/>
        <w:tab w:val="num" w:leader="none" w:pos="180"/>
      </w:tabs>
      <w:suppressAutoHyphens w:val="1"/>
      <w:spacing w:before="240" w:line="1" w:lineRule="atLeast"/>
      <w:ind w:left="360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="420" w:firstLineChars="2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ajiis111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5bmsb5G64OCC+p958HBrj7/A0A==">AMUW2mXwdBv8qFdJWk892X3QdVxJuUjKtXZW3gryU7bIMSGJyd2M75SShZQt/s+uctk62lpa3ESQhIgHUetzTRpjtZ6HHMOTtZsQh/HHmWsnL4K6dbfQ1JU=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2020-05-28T18:34:00Z</dcterms:created>
  <dc:creator>Administrator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